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9BB6D" w14:textId="7FCF9D67" w:rsidR="005600D0" w:rsidRDefault="003409EF" w:rsidP="00C245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fldChar w:fldCharType="begin"/>
      </w:r>
      <w:r>
        <w:instrText xml:space="preserve"> SEQ CHAPTER \h \r 1</w:instrText>
      </w:r>
      <w:r>
        <w:fldChar w:fldCharType="separate"/>
      </w:r>
      <w:r>
        <w:fldChar w:fldCharType="end"/>
      </w:r>
      <w:r w:rsidR="00C245B5">
        <w:rPr>
          <w:b/>
        </w:rPr>
        <w:t>ORDINANCE NO.</w:t>
      </w:r>
      <w:r>
        <w:rPr>
          <w:b/>
        </w:rPr>
        <w:t xml:space="preserve"> </w:t>
      </w:r>
      <w:r w:rsidR="00C245B5">
        <w:rPr>
          <w:b/>
        </w:rPr>
        <w:t>70-26</w:t>
      </w:r>
    </w:p>
    <w:p w14:paraId="0BB9BB6E"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70" w14:textId="521E756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AN ORDINANCE SUBMITTING TO THE ELECTORS OF THE CITY OF EAST CLEVELAND THE QUESTION OF WHETHER TO AMEND SECTION 192.001(b)(1) OF THE CODIFIED ORDINANCES OF THE CITY OF EAST CLEVELAND TO INCREASE THE CITY OF EAST CLEVELAND’S MUNICIPAL INCOME TAX RATE FROM 2.0 PERCENT TO 2.5 PERCENT, FOR THE PURPOSE OF PROVIDING ADDITIONAL FUNDS FOR OPERATING EXPENDITURES OF THE CITY OF EAST CLEVELAND AND, DECLARING THE NECESSITY FOR SUCH AN ELECTION, DIRECTING THE BOARD OF ELECTIONS TO PLACE THIS ISSUE ON THE BALLOT FOR THE NOVEMBER 3, 2026 ELECTION AND TO CONDUCT THE ELECTION, AND DECLARING AN EMERGENCY.</w:t>
      </w:r>
    </w:p>
    <w:p w14:paraId="458036A0" w14:textId="77777777" w:rsidR="00C540C4" w:rsidRPr="00980DB4" w:rsidRDefault="00C540C4" w:rsidP="00C54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62BC6F31" w14:textId="6BAE07AE" w:rsidR="00C540C4" w:rsidRDefault="00C540C4" w:rsidP="00C540C4">
      <w:pPr>
        <w:spacing w:line="265" w:lineRule="auto"/>
        <w:ind w:left="-5"/>
        <w:jc w:val="center"/>
        <w:rPr>
          <w:b/>
          <w:szCs w:val="24"/>
        </w:rPr>
      </w:pPr>
      <w:r w:rsidRPr="00980DB4">
        <w:rPr>
          <w:b/>
          <w:szCs w:val="24"/>
        </w:rPr>
        <w:t xml:space="preserve">Sponsored By: </w:t>
      </w:r>
      <w:r w:rsidR="004F5A3E">
        <w:rPr>
          <w:b/>
          <w:szCs w:val="24"/>
        </w:rPr>
        <w:t>Council President Timothy Austin</w:t>
      </w:r>
    </w:p>
    <w:p w14:paraId="7202872F" w14:textId="006CC444" w:rsidR="00C540C4" w:rsidRPr="00532E26" w:rsidRDefault="00C540C4" w:rsidP="00C540C4">
      <w:pPr>
        <w:spacing w:line="265" w:lineRule="auto"/>
        <w:ind w:left="715" w:firstLine="5"/>
        <w:jc w:val="center"/>
        <w:rPr>
          <w:b/>
          <w:color w:val="EE0000"/>
          <w:szCs w:val="24"/>
        </w:rPr>
      </w:pPr>
      <w:r>
        <w:rPr>
          <w:b/>
          <w:szCs w:val="24"/>
        </w:rPr>
        <w:t>7-2</w:t>
      </w:r>
      <w:r w:rsidR="004A0960">
        <w:rPr>
          <w:b/>
          <w:szCs w:val="24"/>
        </w:rPr>
        <w:t>8</w:t>
      </w:r>
      <w:r>
        <w:rPr>
          <w:b/>
          <w:szCs w:val="24"/>
        </w:rPr>
        <w:t xml:space="preserve">-2026 – </w:t>
      </w:r>
      <w:r w:rsidR="004A0960">
        <w:rPr>
          <w:b/>
          <w:szCs w:val="24"/>
        </w:rPr>
        <w:t>Special</w:t>
      </w:r>
      <w:r>
        <w:rPr>
          <w:b/>
          <w:szCs w:val="24"/>
        </w:rPr>
        <w:t xml:space="preserve"> Council Meeting – </w:t>
      </w:r>
      <w:r w:rsidR="004A0960">
        <w:rPr>
          <w:b/>
          <w:color w:val="EE0000"/>
          <w:szCs w:val="24"/>
        </w:rPr>
        <w:t>EMERGENCY READ</w:t>
      </w:r>
    </w:p>
    <w:p w14:paraId="0BB9BB7B" w14:textId="2AB195E3" w:rsidR="005600D0" w:rsidRDefault="00C540C4" w:rsidP="00C54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______________________________________________________________________________</w:t>
      </w:r>
      <w:r w:rsidR="006A7478">
        <w:rPr>
          <w:b/>
          <w:color w:val="00B0F0"/>
          <w:szCs w:val="24"/>
          <w:u w:val="single"/>
        </w:rPr>
        <w:t>___________</w:t>
      </w:r>
    </w:p>
    <w:p w14:paraId="0BB9BB7C"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pursuant to Chapter 192.001 of the East Cleveland Codified Ordinances, in conjunction with the authority granted to the City of East Cleveland by Article XVIII, Section 3 of the Ohio Constitution and Ohio Revised Code Section 718, the City of East Cleveland is authorized to levy a municipal income tax and currently levies a municipal income tax at the rate of 2.0 percent on all salaries, wages, commissions and other compensation earned by all eligible persons residing in, or earning or receiving income in, the City of East Cleveland; and</w:t>
      </w:r>
    </w:p>
    <w:p w14:paraId="0BB9BB7D"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7E"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has experienced significant financial difficulties, to the extent that on February 4, 2026, the State of Ohio has imposed a receivership on the City of East Cleveland; and</w:t>
      </w:r>
    </w:p>
    <w:p w14:paraId="0BB9BB7F"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0"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Receiver has identified the necessity for increasing revenues coming to the City of East Cleveland; and</w:t>
      </w:r>
    </w:p>
    <w:p w14:paraId="0BB9BB81"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2"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Cleveland’s income tax rate has not been raised since 1982; and</w:t>
      </w:r>
    </w:p>
    <w:p w14:paraId="0BB9BB83"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5" w14:textId="15C334DA"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considering the extreme economic crisis currently being faced by the City of East Cleveland, the Administration and City Council desire to place on the </w:t>
      </w:r>
      <w:r w:rsidR="006B5E94">
        <w:t>November</w:t>
      </w:r>
      <w:r>
        <w:t xml:space="preserve"> 2026 ballot a </w:t>
      </w:r>
      <w:r w:rsidR="006B5E94">
        <w:t>proposed</w:t>
      </w:r>
      <w:r>
        <w:t xml:space="preserve"> increase in the City’s municipal income tax rate from 2.0 percent to 2.5 percent with such 0.50 percent increase in the municipal income tax rate to be used for the purpose of providing funds for municipal operating expenses; and</w:t>
      </w:r>
    </w:p>
    <w:p w14:paraId="0BB9BB86"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7"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Section 728.04(C)(2) of the Ohio Revised Code provides that no municipal corporation shall levy a tax on income at a rate in excess of one percent without having obtained the approval of the excess by a majority of the electors of the municipality voting on the question at a general, primary or special election; and</w:t>
      </w:r>
    </w:p>
    <w:p w14:paraId="0BB9BB88"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9" w14:textId="1C9858E5"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City Council deems it in the best interest of the health, safety and welfare of the citizens of East Cleveland that the issue of an income tax increase be placed on </w:t>
      </w:r>
      <w:r w:rsidR="00444C9D">
        <w:t>November</w:t>
      </w:r>
      <w:r>
        <w:t xml:space="preserve"> 3, </w:t>
      </w:r>
      <w:r w:rsidR="006B5E94">
        <w:t>2026,</w:t>
      </w:r>
      <w:r>
        <w:t xml:space="preserve"> ballot for consideration by the electors of the City;</w:t>
      </w:r>
    </w:p>
    <w:p w14:paraId="0BB9BB8A"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C"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xml:space="preserve">, by the Council of the City of East Cleveland, Ohio, four-fifths of Council concurring: </w:t>
      </w:r>
    </w:p>
    <w:p w14:paraId="0BB9BB8D"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8E"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By the adoption of this ordinance, City Council determines the necessity that the City’s Income Tax be increased from 2.0 percent to 2.5 percent.</w:t>
      </w:r>
    </w:p>
    <w:p w14:paraId="2F658193" w14:textId="77777777" w:rsidR="005434F8" w:rsidRDefault="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0"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That the Mayor is authorized to take all necessary steps to submit to the electors of the City of East Cleveland, pursuant to Section 718 of the Ohio Revised Code, an amendment to Chapter 192.001 of the East Cleveland Codified Ordinances, at the next general election to be held November 3, 2026 at the regular places of voting between the hours of 6:30 a.m. and 7:30 p.m., the question of the passage of an increase in the City’s income tax rate from 2.0 percent to 2.5 percent, beginning January 1, 2027 for the purpose of providing funds for municipal operating expenditures.</w:t>
      </w:r>
    </w:p>
    <w:p w14:paraId="0BB9BB91"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2"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3</w:t>
      </w:r>
      <w:r>
        <w:t>.  That the proposed amendment to Chapter 192.001 of the Codified Ordinances of the City of East Cleveland to be submitted to the electors of the City for their approval under this ordinance is attached as Exhibit A (the Income Tax Ordinance), which is incorporated in this ordinance by reference and shall be a part of this ordinance.</w:t>
      </w:r>
    </w:p>
    <w:p w14:paraId="0BB9BB93"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4" w14:textId="23B81B6F"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4</w:t>
      </w:r>
      <w:r>
        <w:t xml:space="preserve">.  That the increased income tax revenue received by the City generated by the approval of the Income Tax Ordinance by the electors shall be paid into the General Fund and used to provide funds for municipal operating expenditures at the discretion of the </w:t>
      </w:r>
      <w:r w:rsidR="006B5E94">
        <w:t>mayor</w:t>
      </w:r>
      <w:r>
        <w:t>.</w:t>
      </w:r>
    </w:p>
    <w:p w14:paraId="0BB9BB95"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6" w14:textId="40A94D1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5</w:t>
      </w:r>
      <w:r>
        <w:t xml:space="preserve">. That the ballot for the November 3, </w:t>
      </w:r>
      <w:r w:rsidR="006B5E94">
        <w:t>2026,</w:t>
      </w:r>
      <w:r>
        <w:t xml:space="preserve"> election shall be entitled “Amendment of Ordinances Relating to Taxable Income” and the question to be submitted on the ballot shall be:</w:t>
      </w:r>
    </w:p>
    <w:p w14:paraId="0BB9BB97"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8"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ectPr w:rsidR="005600D0" w:rsidSect="005434F8">
          <w:headerReference w:type="default" r:id="rId6"/>
          <w:footerReference w:type="even" r:id="rId7"/>
          <w:footerReference w:type="default" r:id="rId8"/>
          <w:pgSz w:w="12240" w:h="15840"/>
          <w:pgMar w:top="720" w:right="720" w:bottom="720" w:left="720" w:header="720" w:footer="720" w:gutter="0"/>
          <w:cols w:space="720"/>
          <w:docGrid w:linePitch="326"/>
        </w:sectPr>
      </w:pPr>
    </w:p>
    <w:p w14:paraId="0BB9BB99" w14:textId="0BA2F9E1"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Shall the Ordinance </w:t>
      </w:r>
      <w:r w:rsidR="006B5E94">
        <w:t>provide</w:t>
      </w:r>
      <w:r>
        <w:t xml:space="preserve"> for an increase in the municipal income tax rate from the rate of 2.0 percent to 2.5 percent beginning January 1, </w:t>
      </w:r>
      <w:r w:rsidR="00444C9D">
        <w:t>2027,</w:t>
      </w:r>
      <w:r>
        <w:t xml:space="preserve"> for the purpose of providing funds for municipal operating expenditures be passed?</w:t>
      </w:r>
    </w:p>
    <w:p w14:paraId="0BB9BB9A"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9E" w14:textId="1CB80E79"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FOR THE INCOME TAX ORDINANCE _________</w:t>
      </w:r>
    </w:p>
    <w:p w14:paraId="0BB9BB9F"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0" w14:textId="24A11DD8"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AGAINST THE INCOME TAX </w:t>
      </w:r>
      <w:r w:rsidR="00775F5C">
        <w:t>ORDINANCE _</w:t>
      </w:r>
      <w:r>
        <w:t>________</w:t>
      </w:r>
    </w:p>
    <w:p w14:paraId="0BB9BBA1"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3"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ectPr w:rsidR="005600D0" w:rsidSect="005434F8">
          <w:type w:val="continuous"/>
          <w:pgSz w:w="12240" w:h="15840"/>
          <w:pgMar w:top="720" w:right="720" w:bottom="720" w:left="720" w:header="1440" w:footer="1440" w:gutter="0"/>
          <w:cols w:space="720"/>
          <w:docGrid w:linePitch="326"/>
        </w:sectPr>
      </w:pPr>
    </w:p>
    <w:p w14:paraId="0BB9BBA4"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ab/>
        <w:t>The Mayor and the Director of Law, with the advice of the City’s outside legal counsel, are each authorized to further or differently summarize the language of the proposed amendment for purposes of creating an appropriate ballot if requested or required by the Cuyahoga County Board of Election, the Ohio Secretary of State, or others.</w:t>
      </w:r>
    </w:p>
    <w:p w14:paraId="0BB9BBA5"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6" w14:textId="23C19E14"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6</w:t>
      </w:r>
      <w:r>
        <w:t xml:space="preserve">.  That the Clerk of Council is hereby authorized and directed to certify a copy of this ordinance and the Income Tax Ordinance immediately to the Board of Elections of Cuyahoga County before the close of business on August 5, </w:t>
      </w:r>
      <w:r w:rsidR="00A30886">
        <w:t>2026,</w:t>
      </w:r>
      <w:r>
        <w:t xml:space="preserve"> for the purpose of having the question set forth in Section 5 above, placed on the ballot in order to submit the proposed municipal income tax changes to the electors of the City of East Cleveland, Ohio at the election to be held on November 3, 2026. The Clerk of Council is further directed to take all other actions required by law relative to the submission of the proposed ballot issue at that election.</w:t>
      </w:r>
    </w:p>
    <w:p w14:paraId="0BB9BBA7"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8" w14:textId="19E447D1"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7</w:t>
      </w:r>
      <w:r>
        <w:t xml:space="preserve">.  As required by Chapter 718 of the Ohio Revised Code, the amendments specified in the Income Tax Ordinance shall take effect only if approved by the affirmative vote of the electors of the City of East Cleveland who vote on the question at the election on November 3, 2026. If the </w:t>
      </w:r>
      <w:r w:rsidR="00A30886">
        <w:t>electors</w:t>
      </w:r>
      <w:r>
        <w:t xml:space="preserve"> fail to approve the passage of the Income Tax Ordinance at the election on November 3, 2026, such failure shall not in any way affect any rights or obligations of the City, any taxpayer, or any other person, official or entity with </w:t>
      </w:r>
      <w:r w:rsidR="00E01D85">
        <w:t>respect</w:t>
      </w:r>
      <w:r>
        <w:t xml:space="preserve"> to the existing 2.0 percent municipal income tax.</w:t>
      </w:r>
    </w:p>
    <w:p w14:paraId="2F8B9330" w14:textId="77777777" w:rsidR="00971A05" w:rsidRDefault="00971A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56A1EA1" w14:textId="77777777" w:rsidR="00971A05" w:rsidRDefault="00971A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64266E1E" w14:textId="77777777" w:rsidR="00971A05" w:rsidRDefault="00971A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B40FF4A" w14:textId="77777777" w:rsidR="00971A05" w:rsidRDefault="00971A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A" w14:textId="6ABDC781"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lastRenderedPageBreak/>
        <w:t>SECTION 8</w:t>
      </w:r>
      <w:r>
        <w:t>. That it is found and determined that all deliberations of this Council and any of its committees relating to the passage of this resolution were adopted in an open meeting of this Council, and in compliance with all legal requirements</w:t>
      </w:r>
      <w:r w:rsidR="00940D0B">
        <w:t>.</w:t>
      </w:r>
    </w:p>
    <w:p w14:paraId="20B463F5" w14:textId="77777777" w:rsidR="005434F8" w:rsidRDefault="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AC" w14:textId="1BF9FEA2"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9. </w:t>
      </w:r>
      <w:r>
        <w:t xml:space="preserve"> This </w:t>
      </w:r>
      <w:r w:rsidR="00213B54">
        <w:t>ordinance</w:t>
      </w:r>
      <w:r>
        <w:t xml:space="preserve"> is hereby declared to be an emergency measure necessary for the immediate preservation of the health, safety and welfare of the residents of East Cleveland for the reason that this resolution must be timely filed with the Cuyahoga County Board of Elections on or before August 4, </w:t>
      </w:r>
      <w:r w:rsidR="00FD1EF0">
        <w:t>2026,</w:t>
      </w:r>
      <w:r>
        <w:t xml:space="preserve"> in order that this issue be submitted to the electors of the City at the November 3, </w:t>
      </w:r>
      <w:r w:rsidR="00760416">
        <w:t>2026,</w:t>
      </w:r>
      <w:r>
        <w:t xml:space="preserve"> election. Therefore, this ordinance shall therefore take effect immediately upon passage by the affirmative vote of four-fifths of the members of City Council.</w:t>
      </w:r>
    </w:p>
    <w:p w14:paraId="0BB9BBAD"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0" w14:textId="3F9F4166" w:rsidR="005600D0" w:rsidRDefault="00775F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0E76EADD" w14:textId="77777777" w:rsidR="00760416" w:rsidRDefault="007604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p>
    <w:p w14:paraId="0BB9BBB1"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2"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BB9BBB3"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0BB9BBB4"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5"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6"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0BB9BBB7"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0BB9BBB8"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9"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A"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0BB9BBBB"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0BB9BBBC"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D"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BB9BBBE"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BB9BBBF" w14:textId="291E32FC"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775F5C">
        <w:t>MORGAN,</w:t>
      </w:r>
      <w:r>
        <w:t xml:space="preserve"> MAYOR                                                 DATE</w:t>
      </w:r>
    </w:p>
    <w:p w14:paraId="0BB9BBC0" w14:textId="77777777" w:rsidR="005600D0" w:rsidRDefault="003409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VETO </w:t>
      </w:r>
      <w:proofErr w:type="gramStart"/>
      <w:r>
        <w:t>[ ]</w:t>
      </w:r>
      <w:proofErr w:type="gramEnd"/>
      <w:r>
        <w:t xml:space="preserve"> YES </w:t>
      </w:r>
      <w:proofErr w:type="gramStart"/>
      <w:r>
        <w:t>[ ]</w:t>
      </w:r>
      <w:proofErr w:type="gramEnd"/>
      <w:r>
        <w:t xml:space="preserve"> NO</w:t>
      </w:r>
    </w:p>
    <w:p w14:paraId="0BB9BBC1"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41162FD6"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rPr>
          <w:b/>
        </w:rPr>
        <w:tab/>
      </w:r>
      <w:r>
        <w:rPr>
          <w:b/>
        </w:rPr>
        <w:tab/>
      </w:r>
      <w:r>
        <w:rPr>
          <w:b/>
        </w:rPr>
        <w:tab/>
        <w:t>Yea/Nay</w:t>
      </w:r>
    </w:p>
    <w:p w14:paraId="0B35F3F2"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FDC3E2B"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w:t>
      </w:r>
      <w:r>
        <w:tab/>
      </w:r>
      <w:r>
        <w:tab/>
      </w:r>
      <w:r>
        <w:tab/>
        <w:t>___ ___</w:t>
      </w:r>
    </w:p>
    <w:p w14:paraId="2F49B464"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w:t>
      </w:r>
      <w:r>
        <w:tab/>
      </w:r>
      <w:r>
        <w:tab/>
      </w:r>
      <w:r>
        <w:tab/>
        <w:t>___ ___</w:t>
      </w:r>
    </w:p>
    <w:p w14:paraId="399A1FB8"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68BFA2F1"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STEVE LOVELACE </w:t>
      </w:r>
      <w:r>
        <w:tab/>
      </w:r>
      <w:r>
        <w:tab/>
      </w:r>
      <w:r>
        <w:tab/>
        <w:t>___ ___</w:t>
      </w:r>
    </w:p>
    <w:p w14:paraId="1ADAF43C"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TERRIE RICHARDSON </w:t>
      </w:r>
      <w:r>
        <w:tab/>
      </w:r>
      <w:r>
        <w:tab/>
        <w:t>_</w:t>
      </w:r>
      <w:proofErr w:type="gramStart"/>
      <w:r>
        <w:t>__ _</w:t>
      </w:r>
      <w:proofErr w:type="gramEnd"/>
      <w:r>
        <w:t>__</w:t>
      </w:r>
    </w:p>
    <w:p w14:paraId="5CD85EDD" w14:textId="77777777" w:rsidR="005434F8" w:rsidRDefault="005434F8" w:rsidP="00543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3BC1F8C" w14:textId="77777777" w:rsidR="005434F8" w:rsidRDefault="005434F8" w:rsidP="005434F8">
      <w:pPr>
        <w:pStyle w:val="BodyText"/>
        <w:tabs>
          <w:tab w:val="left" w:pos="1526"/>
        </w:tabs>
        <w:spacing w:before="1"/>
      </w:pPr>
      <w:r>
        <w:t xml:space="preserve">This </w:t>
      </w:r>
      <w:r>
        <w:rPr>
          <w:spacing w:val="-2"/>
        </w:rPr>
        <w:t>measure</w:t>
      </w:r>
      <w:r>
        <w:tab/>
      </w:r>
      <w:proofErr w:type="gramStart"/>
      <w:r>
        <w:t>[</w:t>
      </w:r>
      <w:r>
        <w:rPr>
          <w:spacing w:val="-5"/>
        </w:rPr>
        <w:t xml:space="preserve"> </w:t>
      </w:r>
      <w:r>
        <w:t>]</w:t>
      </w:r>
      <w:proofErr w:type="gramEnd"/>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131320D8" w14:textId="77777777" w:rsidR="005434F8" w:rsidRDefault="005434F8" w:rsidP="005434F8">
      <w:pPr>
        <w:widowControl w:val="0"/>
        <w:ind w:left="720" w:firstLine="720"/>
      </w:pPr>
      <w:r>
        <w:t xml:space="preserve">  </w:t>
      </w:r>
      <w:proofErr w:type="gramStart"/>
      <w:r>
        <w:t>[</w:t>
      </w:r>
      <w:r>
        <w:rPr>
          <w:spacing w:val="-3"/>
        </w:rPr>
        <w:t xml:space="preserve"> </w:t>
      </w:r>
      <w:r>
        <w:t>]</w:t>
      </w:r>
      <w:proofErr w:type="gramEnd"/>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0BB9BBCE" w14:textId="77777777" w:rsidR="005600D0" w:rsidRDefault="005600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5600D0" w:rsidSect="005434F8">
      <w:type w:val="continuous"/>
      <w:pgSz w:w="12240" w:h="15840"/>
      <w:pgMar w:top="720" w:right="720" w:bottom="720" w:left="72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90730" w14:textId="77777777" w:rsidR="00E40B04" w:rsidRDefault="00E40B04" w:rsidP="002659BB">
      <w:r>
        <w:separator/>
      </w:r>
    </w:p>
  </w:endnote>
  <w:endnote w:type="continuationSeparator" w:id="0">
    <w:p w14:paraId="2106CDFF" w14:textId="77777777" w:rsidR="00E40B04" w:rsidRDefault="00E40B04" w:rsidP="0026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91404"/>
      <w:docPartObj>
        <w:docPartGallery w:val="Page Numbers (Bottom of Page)"/>
        <w:docPartUnique/>
      </w:docPartObj>
    </w:sdtPr>
    <w:sdtEndPr/>
    <w:sdtContent>
      <w:p w14:paraId="6ED43C1D" w14:textId="556C13D0" w:rsidR="00DD5C7F" w:rsidRDefault="00DD5C7F" w:rsidP="00DD5C7F">
        <w:pPr>
          <w:pStyle w:val="Footer"/>
        </w:pPr>
        <w:r>
          <w:t xml:space="preserve">Ord. No. 70-26 EC R.I.T.A. Tax Levy </w:t>
        </w:r>
        <w:r w:rsidR="00345AA9">
          <w:tab/>
        </w:r>
        <w:r w:rsidR="00345AA9">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D3B81F8" w14:textId="1738885E" w:rsidR="002659BB" w:rsidRDefault="00265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03877"/>
      <w:docPartObj>
        <w:docPartGallery w:val="Page Numbers (Bottom of Page)"/>
        <w:docPartUnique/>
      </w:docPartObj>
    </w:sdtPr>
    <w:sdtEndPr/>
    <w:sdtContent>
      <w:p w14:paraId="15F41922" w14:textId="322C4BE0" w:rsidR="00DD5C7F" w:rsidRDefault="00DD5C7F" w:rsidP="00DD5C7F">
        <w:pPr>
          <w:pStyle w:val="Footer"/>
        </w:pPr>
        <w:r>
          <w:t>Ord. No. 70-26 EC R.I.T.A. Tax Levy</w:t>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94D27CD" w14:textId="77777777" w:rsidR="002659BB" w:rsidRDefault="00265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06C2" w14:textId="77777777" w:rsidR="00E40B04" w:rsidRDefault="00E40B04" w:rsidP="002659BB">
      <w:r>
        <w:separator/>
      </w:r>
    </w:p>
  </w:footnote>
  <w:footnote w:type="continuationSeparator" w:id="0">
    <w:p w14:paraId="255F6719" w14:textId="77777777" w:rsidR="00E40B04" w:rsidRDefault="00E40B04" w:rsidP="0026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1520" w14:textId="0C8D8DB7" w:rsidR="002659BB" w:rsidRDefault="002659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D0"/>
    <w:rsid w:val="00036F0C"/>
    <w:rsid w:val="00051DCE"/>
    <w:rsid w:val="0013675A"/>
    <w:rsid w:val="001B493E"/>
    <w:rsid w:val="00213B54"/>
    <w:rsid w:val="002659BB"/>
    <w:rsid w:val="00282A70"/>
    <w:rsid w:val="003409EF"/>
    <w:rsid w:val="00345AA9"/>
    <w:rsid w:val="003F33DA"/>
    <w:rsid w:val="00444C9D"/>
    <w:rsid w:val="004A0960"/>
    <w:rsid w:val="004F5A3E"/>
    <w:rsid w:val="00540F9E"/>
    <w:rsid w:val="005434F8"/>
    <w:rsid w:val="005600D0"/>
    <w:rsid w:val="00671B95"/>
    <w:rsid w:val="006A7478"/>
    <w:rsid w:val="006B5E94"/>
    <w:rsid w:val="00760416"/>
    <w:rsid w:val="00775F5C"/>
    <w:rsid w:val="008C31E2"/>
    <w:rsid w:val="00940D0B"/>
    <w:rsid w:val="00971A05"/>
    <w:rsid w:val="009D1488"/>
    <w:rsid w:val="00A30886"/>
    <w:rsid w:val="00A47570"/>
    <w:rsid w:val="00C245B5"/>
    <w:rsid w:val="00C540C4"/>
    <w:rsid w:val="00C763E3"/>
    <w:rsid w:val="00CF4E39"/>
    <w:rsid w:val="00DD5C7F"/>
    <w:rsid w:val="00E01D85"/>
    <w:rsid w:val="00E01E14"/>
    <w:rsid w:val="00E40B04"/>
    <w:rsid w:val="00E5197E"/>
    <w:rsid w:val="00EE429C"/>
    <w:rsid w:val="00FD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9BB68"/>
  <w15:docId w15:val="{BF48D750-6637-4907-89F8-C66F51F3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NoList1">
    <w:name w:val="No List1"/>
    <w:basedOn w:val="DefaultParagraphFont"/>
  </w:style>
  <w:style w:type="paragraph" w:styleId="BodyText">
    <w:name w:val="Body Text"/>
    <w:basedOn w:val="Normal"/>
    <w:link w:val="BodyTextChar"/>
    <w:uiPriority w:val="1"/>
    <w:qFormat/>
    <w:rsid w:val="005434F8"/>
    <w:pPr>
      <w:widowControl w:val="0"/>
      <w:autoSpaceDE w:val="0"/>
      <w:autoSpaceDN w:val="0"/>
    </w:pPr>
    <w:rPr>
      <w:szCs w:val="24"/>
    </w:rPr>
  </w:style>
  <w:style w:type="character" w:customStyle="1" w:styleId="BodyTextChar">
    <w:name w:val="Body Text Char"/>
    <w:basedOn w:val="DefaultParagraphFont"/>
    <w:link w:val="BodyText"/>
    <w:uiPriority w:val="1"/>
    <w:rsid w:val="005434F8"/>
    <w:rPr>
      <w:sz w:val="24"/>
      <w:szCs w:val="24"/>
    </w:rPr>
  </w:style>
  <w:style w:type="paragraph" w:styleId="Header">
    <w:name w:val="header"/>
    <w:basedOn w:val="Normal"/>
    <w:link w:val="HeaderChar"/>
    <w:uiPriority w:val="99"/>
    <w:unhideWhenUsed/>
    <w:rsid w:val="002659BB"/>
    <w:pPr>
      <w:tabs>
        <w:tab w:val="center" w:pos="4680"/>
        <w:tab w:val="right" w:pos="9360"/>
      </w:tabs>
    </w:pPr>
  </w:style>
  <w:style w:type="character" w:customStyle="1" w:styleId="HeaderChar">
    <w:name w:val="Header Char"/>
    <w:basedOn w:val="DefaultParagraphFont"/>
    <w:link w:val="Header"/>
    <w:uiPriority w:val="99"/>
    <w:rsid w:val="002659BB"/>
    <w:rPr>
      <w:sz w:val="24"/>
    </w:rPr>
  </w:style>
  <w:style w:type="paragraph" w:styleId="Footer">
    <w:name w:val="footer"/>
    <w:basedOn w:val="Normal"/>
    <w:link w:val="FooterChar"/>
    <w:uiPriority w:val="99"/>
    <w:unhideWhenUsed/>
    <w:rsid w:val="002659BB"/>
    <w:pPr>
      <w:tabs>
        <w:tab w:val="center" w:pos="4680"/>
        <w:tab w:val="right" w:pos="9360"/>
      </w:tabs>
    </w:pPr>
  </w:style>
  <w:style w:type="character" w:customStyle="1" w:styleId="FooterChar">
    <w:name w:val="Footer Char"/>
    <w:basedOn w:val="DefaultParagraphFont"/>
    <w:link w:val="Footer"/>
    <w:uiPriority w:val="99"/>
    <w:rsid w:val="002659B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29</cp:revision>
  <dcterms:created xsi:type="dcterms:W3CDTF">2026-07-27T13:42:00Z</dcterms:created>
  <dcterms:modified xsi:type="dcterms:W3CDTF">2026-07-27T17:02:00Z</dcterms:modified>
</cp:coreProperties>
</file>